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C392" w14:textId="3F46FF13" w:rsidR="000714D5" w:rsidRPr="00C71C52" w:rsidRDefault="003167A8" w:rsidP="00C71C5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Tarcza na </w:t>
      </w:r>
      <w:r w:rsidR="003D1638">
        <w:rPr>
          <w:rFonts w:ascii="Times New Roman" w:hAnsi="Times New Roman" w:cs="Times New Roman"/>
          <w:b/>
          <w:bCs/>
          <w:sz w:val="24"/>
          <w:szCs w:val="24"/>
          <w:lang w:val="pl-PL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orę</w:t>
      </w:r>
      <w:r w:rsidR="00D6079F" w:rsidRPr="00D607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technika: </w:t>
      </w:r>
      <w:r w:rsidR="0065631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srebro odlewane, </w:t>
      </w:r>
      <w:r w:rsidR="00597E72">
        <w:rPr>
          <w:rFonts w:ascii="Times New Roman" w:hAnsi="Times New Roman" w:cs="Times New Roman"/>
          <w:b/>
          <w:bCs/>
          <w:sz w:val="24"/>
          <w:szCs w:val="24"/>
          <w:lang w:val="pl-PL"/>
        </w:rPr>
        <w:t>grawerowane</w:t>
      </w:r>
      <w:r w:rsidR="0065631A">
        <w:rPr>
          <w:rFonts w:ascii="Times New Roman" w:hAnsi="Times New Roman" w:cs="Times New Roman"/>
          <w:b/>
          <w:bCs/>
          <w:sz w:val="24"/>
          <w:szCs w:val="24"/>
          <w:lang w:val="pl-PL"/>
        </w:rPr>
        <w:t>, repusowa</w:t>
      </w:r>
      <w:r w:rsidR="00597E72">
        <w:rPr>
          <w:rFonts w:ascii="Times New Roman" w:hAnsi="Times New Roman" w:cs="Times New Roman"/>
          <w:b/>
          <w:bCs/>
          <w:sz w:val="24"/>
          <w:szCs w:val="24"/>
          <w:lang w:val="pl-PL"/>
        </w:rPr>
        <w:t>ne</w:t>
      </w:r>
      <w:r w:rsidR="00D6079F" w:rsidRPr="00D607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EF1EA3">
        <w:rPr>
          <w:rFonts w:ascii="Times New Roman" w:hAnsi="Times New Roman" w:cs="Times New Roman"/>
          <w:b/>
          <w:bCs/>
          <w:sz w:val="24"/>
          <w:szCs w:val="24"/>
          <w:lang w:val="pl-PL"/>
        </w:rPr>
        <w:t>20</w:t>
      </w:r>
      <w:r w:rsidR="00D6079F" w:rsidRPr="00D607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wysokości na </w:t>
      </w:r>
      <w:r w:rsidR="00EF1EA3">
        <w:rPr>
          <w:rFonts w:ascii="Times New Roman" w:hAnsi="Times New Roman" w:cs="Times New Roman"/>
          <w:b/>
          <w:bCs/>
          <w:sz w:val="24"/>
          <w:szCs w:val="24"/>
          <w:lang w:val="pl-PL"/>
        </w:rPr>
        <w:t>20</w:t>
      </w:r>
      <w:r w:rsidR="00D6079F" w:rsidRPr="00D607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szerokości</w:t>
      </w:r>
      <w:r w:rsidR="009718C6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093811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597E72"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="00D6079F" w:rsidRPr="00D607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6A54A0B6" w14:textId="627003DA" w:rsidR="000714D5" w:rsidRDefault="000714D5" w:rsidP="000714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7652F">
        <w:rPr>
          <w:rFonts w:ascii="Times New Roman" w:hAnsi="Times New Roman" w:cs="Times New Roman"/>
          <w:sz w:val="24"/>
          <w:szCs w:val="24"/>
          <w:lang w:val="pl-PL"/>
        </w:rPr>
        <w:t xml:space="preserve">Tabliczka </w:t>
      </w:r>
      <w:r w:rsidR="0067652F" w:rsidRPr="0067652F">
        <w:rPr>
          <w:rFonts w:ascii="Times New Roman" w:hAnsi="Times New Roman" w:cs="Times New Roman"/>
          <w:sz w:val="24"/>
          <w:szCs w:val="24"/>
          <w:lang w:val="pl-PL"/>
        </w:rPr>
        <w:t xml:space="preserve">ze </w:t>
      </w:r>
      <w:r w:rsidRPr="0067652F">
        <w:rPr>
          <w:rFonts w:ascii="Times New Roman" w:hAnsi="Times New Roman" w:cs="Times New Roman"/>
          <w:sz w:val="24"/>
          <w:szCs w:val="24"/>
          <w:lang w:val="pl-PL"/>
        </w:rPr>
        <w:t xml:space="preserve">srebra </w:t>
      </w:r>
      <w:r w:rsidR="00744B4A" w:rsidRPr="0067652F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44B4A">
        <w:rPr>
          <w:rFonts w:ascii="Times New Roman" w:hAnsi="Times New Roman" w:cs="Times New Roman"/>
          <w:sz w:val="24"/>
          <w:szCs w:val="24"/>
          <w:lang w:val="pl-PL"/>
        </w:rPr>
        <w:t xml:space="preserve"> kształcie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 zbliżony</w:t>
      </w:r>
      <w:r w:rsidR="00744B4A"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 do kwadratu</w:t>
      </w:r>
      <w:r w:rsidR="008D429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>z zaokrąglonym, górnym zwieńczeniem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 Przedmiot jest bogato zdobiony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wykorzystaniem 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>repusowan</w:t>
      </w:r>
      <w:r>
        <w:rPr>
          <w:rFonts w:ascii="Times New Roman" w:hAnsi="Times New Roman" w:cs="Times New Roman"/>
          <w:sz w:val="24"/>
          <w:szCs w:val="24"/>
          <w:lang w:val="pl-PL"/>
        </w:rPr>
        <w:t>ia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43091">
        <w:rPr>
          <w:rFonts w:ascii="Times New Roman" w:hAnsi="Times New Roman" w:cs="Times New Roman"/>
          <w:sz w:val="24"/>
          <w:szCs w:val="24"/>
          <w:lang w:val="pl-PL"/>
        </w:rPr>
        <w:t xml:space="preserve">czyli 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>zdobienia powstałe</w:t>
      </w:r>
      <w:r w:rsidR="00B43091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 poprzez wytłoczenie wzoru od spodu</w:t>
      </w:r>
      <w:r w:rsidR="0094508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 grawerowani</w:t>
      </w:r>
      <w:r w:rsidR="0094508B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innych technik. </w:t>
      </w:r>
      <w:r w:rsidRPr="005F22AF">
        <w:rPr>
          <w:rFonts w:ascii="Times New Roman" w:hAnsi="Times New Roman" w:cs="Times New Roman"/>
          <w:sz w:val="24"/>
          <w:szCs w:val="24"/>
          <w:lang w:val="pl-PL"/>
        </w:rPr>
        <w:t xml:space="preserve">Motywy dekoracyjne są bardzo gęsto rozmieszczone, prawie nie pozostawiając pustych przestrzeni. </w:t>
      </w:r>
    </w:p>
    <w:p w14:paraId="7DE921D6" w14:textId="7D267668" w:rsidR="00DF2F64" w:rsidRDefault="000714D5" w:rsidP="000714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Zwieńczenie tarczy </w:t>
      </w:r>
      <w:r w:rsidR="00F65835">
        <w:rPr>
          <w:rFonts w:ascii="Times New Roman" w:hAnsi="Times New Roman" w:cs="Times New Roman"/>
          <w:sz w:val="24"/>
          <w:szCs w:val="24"/>
          <w:lang w:val="pl-PL"/>
        </w:rPr>
        <w:t>pokryte jes</w:t>
      </w:r>
      <w:r w:rsidR="000C37C6">
        <w:rPr>
          <w:rFonts w:ascii="Times New Roman" w:hAnsi="Times New Roman" w:cs="Times New Roman"/>
          <w:sz w:val="24"/>
          <w:szCs w:val="24"/>
          <w:lang w:val="pl-PL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dekoracją roślinną. Częściowo zakrywa ją doczepiona do tarczy wypukła, łukowato wygięta blaszka. W centrum blaszki przedstawiona mała tarcza herbowa z hebrajskimi literami, zwieńczona otwartą koroną. Po bokach tarczy </w:t>
      </w:r>
      <w:r w:rsidR="003C6DF1">
        <w:rPr>
          <w:rFonts w:ascii="Times New Roman" w:hAnsi="Times New Roman" w:cs="Times New Roman"/>
          <w:sz w:val="24"/>
          <w:szCs w:val="24"/>
          <w:lang w:val="pl-PL"/>
        </w:rPr>
        <w:t xml:space="preserve">herbowej </w:t>
      </w:r>
      <w:r>
        <w:rPr>
          <w:rFonts w:ascii="Times New Roman" w:hAnsi="Times New Roman" w:cs="Times New Roman"/>
          <w:sz w:val="24"/>
          <w:szCs w:val="24"/>
          <w:lang w:val="pl-PL"/>
        </w:rPr>
        <w:t>ozdobne liście.</w:t>
      </w:r>
      <w:r w:rsidR="00C100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3DD3AD" w14:textId="7D586454" w:rsidR="005B5F47" w:rsidRDefault="00680F2B" w:rsidP="000714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Poniżej</w:t>
      </w:r>
      <w:r w:rsidR="00E8563F">
        <w:rPr>
          <w:rFonts w:ascii="Times New Roman" w:hAnsi="Times New Roman" w:cs="Times New Roman"/>
          <w:sz w:val="24"/>
          <w:szCs w:val="24"/>
          <w:lang w:val="pl-PL"/>
        </w:rPr>
        <w:t>, w środkowej części</w:t>
      </w:r>
      <w:r w:rsidR="0067551F">
        <w:rPr>
          <w:rFonts w:ascii="Times New Roman" w:hAnsi="Times New Roman" w:cs="Times New Roman"/>
          <w:sz w:val="24"/>
          <w:szCs w:val="24"/>
          <w:lang w:val="pl-PL"/>
        </w:rPr>
        <w:t xml:space="preserve"> tabliczki</w:t>
      </w:r>
      <w:r w:rsidR="00E856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44771">
        <w:rPr>
          <w:rFonts w:ascii="Times New Roman" w:hAnsi="Times New Roman" w:cs="Times New Roman"/>
          <w:sz w:val="24"/>
          <w:szCs w:val="24"/>
          <w:lang w:val="pl-PL"/>
        </w:rPr>
        <w:t>znajduje się kompozycja</w:t>
      </w:r>
      <w:r w:rsidR="006755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5DCA">
        <w:rPr>
          <w:rFonts w:ascii="Times New Roman" w:hAnsi="Times New Roman" w:cs="Times New Roman"/>
          <w:sz w:val="24"/>
          <w:szCs w:val="24"/>
          <w:lang w:val="pl-PL"/>
        </w:rPr>
        <w:t>obramion</w:t>
      </w:r>
      <w:r w:rsidR="00D5571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B5DCA">
        <w:rPr>
          <w:rFonts w:ascii="Times New Roman" w:hAnsi="Times New Roman" w:cs="Times New Roman"/>
          <w:sz w:val="24"/>
          <w:szCs w:val="24"/>
          <w:lang w:val="pl-PL"/>
        </w:rPr>
        <w:t xml:space="preserve"> dwiema oz</w:t>
      </w:r>
      <w:r w:rsidR="00885CAE">
        <w:rPr>
          <w:rFonts w:ascii="Times New Roman" w:hAnsi="Times New Roman" w:cs="Times New Roman"/>
          <w:sz w:val="24"/>
          <w:szCs w:val="24"/>
          <w:lang w:val="pl-PL"/>
        </w:rPr>
        <w:t>dobnie profilowan</w:t>
      </w:r>
      <w:r w:rsidR="001565A7">
        <w:rPr>
          <w:rFonts w:ascii="Times New Roman" w:hAnsi="Times New Roman" w:cs="Times New Roman"/>
          <w:sz w:val="24"/>
          <w:szCs w:val="24"/>
          <w:lang w:val="pl-PL"/>
        </w:rPr>
        <w:t xml:space="preserve">ymi </w:t>
      </w:r>
      <w:r w:rsidR="00885CAE">
        <w:rPr>
          <w:rFonts w:ascii="Times New Roman" w:hAnsi="Times New Roman" w:cs="Times New Roman"/>
          <w:sz w:val="24"/>
          <w:szCs w:val="24"/>
          <w:lang w:val="pl-PL"/>
        </w:rPr>
        <w:t>kolumn</w:t>
      </w:r>
      <w:r w:rsidR="001565A7">
        <w:rPr>
          <w:rFonts w:ascii="Times New Roman" w:hAnsi="Times New Roman" w:cs="Times New Roman"/>
          <w:sz w:val="24"/>
          <w:szCs w:val="24"/>
          <w:lang w:val="pl-PL"/>
        </w:rPr>
        <w:t>ami</w:t>
      </w:r>
      <w:r w:rsidR="00885CA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1F1ABF">
        <w:rPr>
          <w:rFonts w:ascii="Times New Roman" w:hAnsi="Times New Roman" w:cs="Times New Roman"/>
          <w:sz w:val="24"/>
          <w:szCs w:val="24"/>
          <w:lang w:val="pl-PL"/>
        </w:rPr>
        <w:t>oplecionymi</w:t>
      </w:r>
      <w:r w:rsidR="001565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F1ABF">
        <w:rPr>
          <w:rFonts w:ascii="Times New Roman" w:hAnsi="Times New Roman" w:cs="Times New Roman"/>
          <w:sz w:val="24"/>
          <w:szCs w:val="24"/>
          <w:lang w:val="pl-PL"/>
        </w:rPr>
        <w:t xml:space="preserve">na całej wysokości </w:t>
      </w:r>
      <w:r w:rsidR="001565A7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1F1ABF">
        <w:rPr>
          <w:rFonts w:ascii="Times New Roman" w:hAnsi="Times New Roman" w:cs="Times New Roman"/>
          <w:sz w:val="24"/>
          <w:szCs w:val="24"/>
          <w:lang w:val="pl-PL"/>
        </w:rPr>
        <w:t>duże węże</w:t>
      </w:r>
      <w:r w:rsidR="00B920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67F18">
        <w:rPr>
          <w:rFonts w:ascii="Times New Roman" w:hAnsi="Times New Roman" w:cs="Times New Roman"/>
          <w:sz w:val="24"/>
          <w:szCs w:val="24"/>
          <w:lang w:val="pl-PL"/>
        </w:rPr>
        <w:t>z wyraźnie zaznaczoną łuską</w:t>
      </w:r>
      <w:r w:rsidR="00267557">
        <w:rPr>
          <w:rFonts w:ascii="Times New Roman" w:hAnsi="Times New Roman" w:cs="Times New Roman"/>
          <w:sz w:val="24"/>
          <w:szCs w:val="24"/>
          <w:lang w:val="pl-PL"/>
        </w:rPr>
        <w:t xml:space="preserve">. Głowy gadów spoczywają </w:t>
      </w:r>
      <w:r w:rsidR="00267557" w:rsidRPr="00883382">
        <w:rPr>
          <w:rFonts w:ascii="Times New Roman" w:hAnsi="Times New Roman" w:cs="Times New Roman"/>
          <w:sz w:val="24"/>
          <w:szCs w:val="24"/>
          <w:lang w:val="pl-PL"/>
        </w:rPr>
        <w:t xml:space="preserve">poniżej </w:t>
      </w:r>
      <w:r w:rsidR="00502C51" w:rsidRPr="00883382">
        <w:rPr>
          <w:rFonts w:ascii="Times New Roman" w:hAnsi="Times New Roman" w:cs="Times New Roman"/>
          <w:sz w:val="24"/>
          <w:szCs w:val="24"/>
          <w:lang w:val="pl-PL"/>
        </w:rPr>
        <w:t>podstaw</w:t>
      </w:r>
      <w:r w:rsidR="008E021E" w:rsidRPr="0088338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67557" w:rsidRPr="00883382">
        <w:rPr>
          <w:rFonts w:ascii="Times New Roman" w:hAnsi="Times New Roman" w:cs="Times New Roman"/>
          <w:sz w:val="24"/>
          <w:szCs w:val="24"/>
          <w:lang w:val="pl-PL"/>
        </w:rPr>
        <w:t>kolumn</w:t>
      </w:r>
      <w:r w:rsidR="00180796" w:rsidRPr="0088338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8079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0D5B96" w14:textId="1F499737" w:rsidR="00680F2B" w:rsidRDefault="00180796" w:rsidP="000714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Między kolumnami przedstawione są z profilu dwa lwy</w:t>
      </w:r>
      <w:r w:rsidR="0000068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siedzące na tylnych łapach, przednimi podtrzymujące</w:t>
      </w:r>
      <w:r w:rsidR="007A44C0">
        <w:rPr>
          <w:rFonts w:ascii="Times New Roman" w:hAnsi="Times New Roman" w:cs="Times New Roman"/>
          <w:sz w:val="24"/>
          <w:szCs w:val="24"/>
          <w:lang w:val="pl-PL"/>
        </w:rPr>
        <w:t xml:space="preserve"> dużą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B38B0">
        <w:rPr>
          <w:rFonts w:ascii="Times New Roman" w:hAnsi="Times New Roman" w:cs="Times New Roman"/>
          <w:sz w:val="24"/>
          <w:szCs w:val="24"/>
          <w:lang w:val="pl-PL"/>
        </w:rPr>
        <w:t>tarczę herbową</w:t>
      </w:r>
      <w:r w:rsidR="00770E2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F0DF1" w:rsidRPr="00FB38B0">
        <w:rPr>
          <w:rFonts w:ascii="Times New Roman" w:hAnsi="Times New Roman" w:cs="Times New Roman"/>
          <w:sz w:val="24"/>
          <w:szCs w:val="24"/>
          <w:lang w:val="pl-PL"/>
        </w:rPr>
        <w:t>Głowy zwierząt odwrócone są od tarczy</w:t>
      </w:r>
      <w:r w:rsidR="00C11080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F29CD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Lwy mają </w:t>
      </w:r>
      <w:r w:rsidR="00C11080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bujne grzywy, zakrywające część pleców i </w:t>
      </w:r>
      <w:r w:rsidR="00645AD3">
        <w:rPr>
          <w:rFonts w:ascii="Times New Roman" w:hAnsi="Times New Roman" w:cs="Times New Roman"/>
          <w:sz w:val="24"/>
          <w:szCs w:val="24"/>
          <w:lang w:val="pl-PL"/>
        </w:rPr>
        <w:t>piersi.</w:t>
      </w:r>
      <w:r w:rsidR="00C11080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 Ich długie ogony zawinięte </w:t>
      </w:r>
      <w:r w:rsidR="001D73F4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="00C11080" w:rsidRPr="00FB38B0">
        <w:rPr>
          <w:rFonts w:ascii="Times New Roman" w:hAnsi="Times New Roman" w:cs="Times New Roman"/>
          <w:sz w:val="24"/>
          <w:szCs w:val="24"/>
          <w:lang w:val="pl-PL"/>
        </w:rPr>
        <w:t>wokół korpusów. Tarcza herbowa znajduje</w:t>
      </w:r>
      <w:r w:rsidR="0061378B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 się niemal dokładnie w centrum tabliczki.</w:t>
      </w:r>
      <w:r w:rsidR="00EF29CD" w:rsidRPr="00FB38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1378B" w:rsidRPr="00FB38B0">
        <w:rPr>
          <w:rFonts w:ascii="Times New Roman" w:hAnsi="Times New Roman" w:cs="Times New Roman"/>
          <w:sz w:val="24"/>
          <w:szCs w:val="24"/>
          <w:lang w:val="pl-PL"/>
        </w:rPr>
        <w:t>Umieszczony</w:t>
      </w:r>
      <w:r w:rsidR="0061378B">
        <w:rPr>
          <w:rFonts w:ascii="Times New Roman" w:hAnsi="Times New Roman" w:cs="Times New Roman"/>
          <w:sz w:val="24"/>
          <w:szCs w:val="24"/>
          <w:lang w:val="pl-PL"/>
        </w:rPr>
        <w:t xml:space="preserve"> jest na niej hebrajski tekst w czterech liniach</w:t>
      </w:r>
      <w:r w:rsidR="00E54A4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F55D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ABE2DC" w14:textId="07A21F4A" w:rsidR="00E54A4B" w:rsidRDefault="00E54A4B" w:rsidP="000714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Poniżej tej </w:t>
      </w:r>
      <w:r w:rsidR="00595A7B">
        <w:rPr>
          <w:rFonts w:ascii="Times New Roman" w:hAnsi="Times New Roman" w:cs="Times New Roman"/>
          <w:sz w:val="24"/>
          <w:szCs w:val="24"/>
          <w:lang w:val="pl-PL"/>
        </w:rPr>
        <w:t xml:space="preserve">kompozycji </w:t>
      </w:r>
      <w:r>
        <w:rPr>
          <w:rFonts w:ascii="Times New Roman" w:hAnsi="Times New Roman" w:cs="Times New Roman"/>
          <w:sz w:val="24"/>
          <w:szCs w:val="24"/>
          <w:lang w:val="pl-PL"/>
        </w:rPr>
        <w:t>umieszczon</w:t>
      </w:r>
      <w:r w:rsidR="000657CC">
        <w:rPr>
          <w:rFonts w:ascii="Times New Roman" w:hAnsi="Times New Roman" w:cs="Times New Roman"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niewielkie przestawienie zwierzęcia, przypuszczalnie baranka</w:t>
      </w:r>
      <w:r w:rsidR="00FF507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95A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118DF">
        <w:rPr>
          <w:rFonts w:ascii="Times New Roman" w:hAnsi="Times New Roman" w:cs="Times New Roman"/>
          <w:sz w:val="24"/>
          <w:szCs w:val="24"/>
          <w:lang w:val="pl-PL"/>
        </w:rPr>
        <w:t>Otoczone jest ono owalną ramk</w:t>
      </w:r>
      <w:r w:rsidR="00FF5074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7912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118DF">
        <w:rPr>
          <w:rFonts w:ascii="Times New Roman" w:hAnsi="Times New Roman" w:cs="Times New Roman"/>
          <w:sz w:val="24"/>
          <w:szCs w:val="24"/>
          <w:lang w:val="pl-PL"/>
        </w:rPr>
        <w:t>i dekoracj</w:t>
      </w:r>
      <w:r w:rsidR="00FF5074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51062F">
        <w:rPr>
          <w:rFonts w:ascii="Times New Roman" w:hAnsi="Times New Roman" w:cs="Times New Roman"/>
          <w:sz w:val="24"/>
          <w:szCs w:val="24"/>
          <w:lang w:val="pl-PL"/>
        </w:rPr>
        <w:t xml:space="preserve"> w formie liści i zawiniętej wstęgi.</w:t>
      </w:r>
      <w:r w:rsidR="007912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178173" w14:textId="1EF927C0" w:rsidR="000714D5" w:rsidRPr="005F22AF" w:rsidRDefault="000714D5" w:rsidP="000714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Boczne krawędzie </w:t>
      </w:r>
      <w:r w:rsidR="000C4A82">
        <w:rPr>
          <w:rFonts w:ascii="Times New Roman" w:hAnsi="Times New Roman" w:cs="Times New Roman"/>
          <w:sz w:val="24"/>
          <w:szCs w:val="24"/>
          <w:lang w:val="pl-PL"/>
        </w:rPr>
        <w:t xml:space="preserve">tabliczki </w:t>
      </w:r>
      <w:r>
        <w:rPr>
          <w:rFonts w:ascii="Times New Roman" w:hAnsi="Times New Roman" w:cs="Times New Roman"/>
          <w:sz w:val="24"/>
          <w:szCs w:val="24"/>
          <w:lang w:val="pl-PL"/>
        </w:rPr>
        <w:t>wykończone są wąskim paskiem blachy z ząbkowaniem i małymi, regularnymi otworkami.</w:t>
      </w:r>
      <w:r w:rsidR="000C4A82">
        <w:rPr>
          <w:rFonts w:ascii="Times New Roman" w:hAnsi="Times New Roman" w:cs="Times New Roman"/>
          <w:sz w:val="24"/>
          <w:szCs w:val="24"/>
          <w:lang w:val="pl-PL"/>
        </w:rPr>
        <w:t xml:space="preserve"> Do tabliczki od góry doczepiony jest krótki łańcuszek.</w:t>
      </w:r>
    </w:p>
    <w:p w14:paraId="2FCDFDC8" w14:textId="77777777" w:rsidR="000714D5" w:rsidRPr="006F6C69" w:rsidRDefault="000714D5" w:rsidP="000714D5">
      <w:pPr>
        <w:rPr>
          <w:sz w:val="16"/>
          <w:szCs w:val="16"/>
          <w:lang w:val="pl-PL"/>
        </w:rPr>
      </w:pPr>
    </w:p>
    <w:p w14:paraId="5CFDE430" w14:textId="77777777" w:rsidR="00A83C4D" w:rsidRPr="000714D5" w:rsidRDefault="00A83C4D">
      <w:pPr>
        <w:rPr>
          <w:lang w:val="pl-PL"/>
        </w:rPr>
      </w:pPr>
    </w:p>
    <w:sectPr w:rsidR="00A83C4D" w:rsidRPr="000714D5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2E"/>
    <w:rsid w:val="00000688"/>
    <w:rsid w:val="000306E8"/>
    <w:rsid w:val="0006554F"/>
    <w:rsid w:val="000657CC"/>
    <w:rsid w:val="0007005C"/>
    <w:rsid w:val="000714D5"/>
    <w:rsid w:val="00093811"/>
    <w:rsid w:val="000C37C6"/>
    <w:rsid w:val="000C4A82"/>
    <w:rsid w:val="000D6BF5"/>
    <w:rsid w:val="000E3D83"/>
    <w:rsid w:val="00110548"/>
    <w:rsid w:val="001118DF"/>
    <w:rsid w:val="001565A7"/>
    <w:rsid w:val="00157C56"/>
    <w:rsid w:val="00180796"/>
    <w:rsid w:val="001A1048"/>
    <w:rsid w:val="001D0346"/>
    <w:rsid w:val="001D12EA"/>
    <w:rsid w:val="001D73F4"/>
    <w:rsid w:val="001F1ABF"/>
    <w:rsid w:val="001F58CB"/>
    <w:rsid w:val="002007C8"/>
    <w:rsid w:val="00267557"/>
    <w:rsid w:val="00267F18"/>
    <w:rsid w:val="0027002E"/>
    <w:rsid w:val="002818CE"/>
    <w:rsid w:val="002A7D29"/>
    <w:rsid w:val="002B5013"/>
    <w:rsid w:val="002B5DCA"/>
    <w:rsid w:val="002F23FA"/>
    <w:rsid w:val="003023A9"/>
    <w:rsid w:val="003167A8"/>
    <w:rsid w:val="00327AF1"/>
    <w:rsid w:val="00352576"/>
    <w:rsid w:val="003B5B37"/>
    <w:rsid w:val="003C6DF1"/>
    <w:rsid w:val="003D1638"/>
    <w:rsid w:val="003D1AA1"/>
    <w:rsid w:val="00443DF3"/>
    <w:rsid w:val="0047543C"/>
    <w:rsid w:val="004B083C"/>
    <w:rsid w:val="00502C51"/>
    <w:rsid w:val="00503F91"/>
    <w:rsid w:val="0051062F"/>
    <w:rsid w:val="005155BD"/>
    <w:rsid w:val="00595A7B"/>
    <w:rsid w:val="00597E72"/>
    <w:rsid w:val="005B5F47"/>
    <w:rsid w:val="005F0DF1"/>
    <w:rsid w:val="0061378B"/>
    <w:rsid w:val="00635492"/>
    <w:rsid w:val="00644771"/>
    <w:rsid w:val="00645AD3"/>
    <w:rsid w:val="00651A69"/>
    <w:rsid w:val="0065631A"/>
    <w:rsid w:val="006712D2"/>
    <w:rsid w:val="0067551F"/>
    <w:rsid w:val="0067652F"/>
    <w:rsid w:val="00680F2B"/>
    <w:rsid w:val="00701B96"/>
    <w:rsid w:val="007022D7"/>
    <w:rsid w:val="007216F1"/>
    <w:rsid w:val="00724167"/>
    <w:rsid w:val="00744B4A"/>
    <w:rsid w:val="0074543D"/>
    <w:rsid w:val="00770E2B"/>
    <w:rsid w:val="0078587E"/>
    <w:rsid w:val="0079090D"/>
    <w:rsid w:val="00791245"/>
    <w:rsid w:val="007A44C0"/>
    <w:rsid w:val="007C3F45"/>
    <w:rsid w:val="007D6323"/>
    <w:rsid w:val="007E7E89"/>
    <w:rsid w:val="00802EA3"/>
    <w:rsid w:val="0084589C"/>
    <w:rsid w:val="00847C46"/>
    <w:rsid w:val="008621EA"/>
    <w:rsid w:val="00883382"/>
    <w:rsid w:val="0088405D"/>
    <w:rsid w:val="00884CBE"/>
    <w:rsid w:val="00885CAE"/>
    <w:rsid w:val="008D4294"/>
    <w:rsid w:val="008E021E"/>
    <w:rsid w:val="008F19BE"/>
    <w:rsid w:val="00912272"/>
    <w:rsid w:val="00930D8F"/>
    <w:rsid w:val="0093128C"/>
    <w:rsid w:val="0094508B"/>
    <w:rsid w:val="009718C6"/>
    <w:rsid w:val="00A54D52"/>
    <w:rsid w:val="00A83C4D"/>
    <w:rsid w:val="00AC31BD"/>
    <w:rsid w:val="00AD4ADA"/>
    <w:rsid w:val="00B43091"/>
    <w:rsid w:val="00B92074"/>
    <w:rsid w:val="00C10009"/>
    <w:rsid w:val="00C11080"/>
    <w:rsid w:val="00C22297"/>
    <w:rsid w:val="00C5627B"/>
    <w:rsid w:val="00C71C52"/>
    <w:rsid w:val="00C840C1"/>
    <w:rsid w:val="00D55715"/>
    <w:rsid w:val="00D6079F"/>
    <w:rsid w:val="00DB06F1"/>
    <w:rsid w:val="00DD489C"/>
    <w:rsid w:val="00DF2F64"/>
    <w:rsid w:val="00DF5EBD"/>
    <w:rsid w:val="00E24230"/>
    <w:rsid w:val="00E54A4B"/>
    <w:rsid w:val="00E8563F"/>
    <w:rsid w:val="00EA3302"/>
    <w:rsid w:val="00EF0443"/>
    <w:rsid w:val="00EF1EA3"/>
    <w:rsid w:val="00EF29CD"/>
    <w:rsid w:val="00EF55D0"/>
    <w:rsid w:val="00F32183"/>
    <w:rsid w:val="00F63941"/>
    <w:rsid w:val="00F65835"/>
    <w:rsid w:val="00F732B8"/>
    <w:rsid w:val="00FB38B0"/>
    <w:rsid w:val="00FB609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FD36"/>
  <w15:chartTrackingRefBased/>
  <w15:docId w15:val="{06FF4103-7B28-4C9E-B51E-5A5CC044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4D5"/>
  </w:style>
  <w:style w:type="paragraph" w:styleId="Nagwek1">
    <w:name w:val="heading 1"/>
    <w:basedOn w:val="Normalny"/>
    <w:next w:val="Normalny"/>
    <w:link w:val="Nagwek1Znak"/>
    <w:uiPriority w:val="9"/>
    <w:qFormat/>
    <w:rsid w:val="00270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0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0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0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0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0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0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0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0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0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0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02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22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22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22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2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30</cp:revision>
  <dcterms:created xsi:type="dcterms:W3CDTF">2024-11-24T21:29:00Z</dcterms:created>
  <dcterms:modified xsi:type="dcterms:W3CDTF">2025-02-17T14:17:00Z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2025-02-06T13:45:34Z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fb9f754a-2588-4cfe-97a1-2aa161bbd439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10, 3, 0, 1</vt:lpwstr>
  </property>
</Properties>
</file>